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561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работающего,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0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7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18810086230001516115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</w:rPr>
        <w:t>не оспаривал, по обстоятельствам правонарушения пояснил, что штраф не оплатил, так как утерял постановление.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ГИБДД </w:t>
      </w:r>
      <w:r>
        <w:rPr>
          <w:rFonts w:ascii="Times New Roman" w:eastAsia="Times New Roman" w:hAnsi="Times New Roman" w:cs="Times New Roman"/>
        </w:rPr>
        <w:t>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18810086230001516115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7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18810086230001516115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684045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18810886250920020268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 xml:space="preserve">ки из ГИС ГМП по состоянию на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1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0412365400725005612520156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0rplc-10">
    <w:name w:val="cat-Time grp-20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7rplc-13">
    <w:name w:val="cat-Sum grp-1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Sumgrp-17rplc-19">
    <w:name w:val="cat-Sum grp-17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